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F9" w:rsidRPr="00216DF9" w:rsidRDefault="00216DF9" w:rsidP="00216DF9">
      <w:pPr>
        <w:jc w:val="right"/>
        <w:rPr>
          <w:b/>
          <w:bCs/>
          <w:sz w:val="18"/>
          <w:szCs w:val="18"/>
        </w:rPr>
      </w:pPr>
      <w:bookmarkStart w:id="0" w:name="_GoBack"/>
      <w:bookmarkEnd w:id="0"/>
      <w:r w:rsidRPr="00216DF9">
        <w:rPr>
          <w:b/>
          <w:bCs/>
          <w:sz w:val="18"/>
          <w:szCs w:val="18"/>
        </w:rPr>
        <w:t xml:space="preserve">Eileen </w:t>
      </w:r>
      <w:proofErr w:type="spellStart"/>
      <w:r w:rsidRPr="00216DF9">
        <w:rPr>
          <w:b/>
          <w:bCs/>
          <w:sz w:val="18"/>
          <w:szCs w:val="18"/>
        </w:rPr>
        <w:t>Escarce</w:t>
      </w:r>
      <w:proofErr w:type="spellEnd"/>
      <w:r w:rsidRPr="00216DF9">
        <w:rPr>
          <w:b/>
          <w:bCs/>
          <w:sz w:val="18"/>
          <w:szCs w:val="18"/>
        </w:rPr>
        <w:t>, Ph.D., M.A., M.S.N.</w:t>
      </w:r>
    </w:p>
    <w:p w:rsidR="00216DF9" w:rsidRPr="00216DF9" w:rsidRDefault="00216DF9" w:rsidP="00216DF9">
      <w:pPr>
        <w:jc w:val="right"/>
        <w:rPr>
          <w:color w:val="808080"/>
          <w:sz w:val="18"/>
          <w:szCs w:val="18"/>
        </w:rPr>
      </w:pPr>
      <w:r w:rsidRPr="00216DF9">
        <w:rPr>
          <w:color w:val="808080"/>
          <w:sz w:val="18"/>
          <w:szCs w:val="18"/>
        </w:rPr>
        <w:t>Pediatric/Clinical Developmental Psychology</w:t>
      </w:r>
    </w:p>
    <w:p w:rsidR="00216DF9" w:rsidRPr="00216DF9" w:rsidRDefault="00216DF9" w:rsidP="00216DF9">
      <w:pPr>
        <w:jc w:val="right"/>
        <w:rPr>
          <w:color w:val="808080"/>
          <w:sz w:val="18"/>
          <w:szCs w:val="18"/>
        </w:rPr>
      </w:pPr>
      <w:r w:rsidRPr="00216DF9">
        <w:rPr>
          <w:color w:val="808080"/>
          <w:sz w:val="18"/>
          <w:szCs w:val="18"/>
        </w:rPr>
        <w:t>California Licensed Clinical Psychologist PSY 18819</w:t>
      </w:r>
    </w:p>
    <w:p w:rsidR="00216DF9" w:rsidRPr="00216DF9" w:rsidRDefault="00216DF9" w:rsidP="00216DF9">
      <w:pPr>
        <w:jc w:val="right"/>
        <w:rPr>
          <w:color w:val="808080"/>
          <w:sz w:val="18"/>
          <w:szCs w:val="18"/>
        </w:rPr>
      </w:pPr>
      <w:r w:rsidRPr="00216DF9">
        <w:rPr>
          <w:color w:val="808080"/>
          <w:sz w:val="18"/>
          <w:szCs w:val="18"/>
        </w:rPr>
        <w:t>1137 Second Street, Suite 204</w:t>
      </w:r>
    </w:p>
    <w:p w:rsidR="00216DF9" w:rsidRPr="00216DF9" w:rsidRDefault="00216DF9" w:rsidP="00216DF9">
      <w:pPr>
        <w:jc w:val="right"/>
        <w:rPr>
          <w:color w:val="808080"/>
          <w:sz w:val="18"/>
          <w:szCs w:val="18"/>
        </w:rPr>
      </w:pPr>
      <w:r w:rsidRPr="00216DF9">
        <w:rPr>
          <w:color w:val="808080"/>
          <w:sz w:val="18"/>
          <w:szCs w:val="18"/>
        </w:rPr>
        <w:t>Santa Monica, CA</w:t>
      </w:r>
    </w:p>
    <w:p w:rsidR="00216DF9" w:rsidRPr="00216DF9" w:rsidRDefault="00216DF9" w:rsidP="00216DF9">
      <w:pPr>
        <w:jc w:val="right"/>
        <w:rPr>
          <w:color w:val="808080"/>
          <w:sz w:val="18"/>
          <w:szCs w:val="18"/>
        </w:rPr>
      </w:pPr>
      <w:r w:rsidRPr="00216DF9">
        <w:rPr>
          <w:color w:val="808080"/>
          <w:sz w:val="18"/>
          <w:szCs w:val="18"/>
        </w:rPr>
        <w:t>310-913-5441 phone</w:t>
      </w:r>
    </w:p>
    <w:p w:rsidR="00216DF9" w:rsidRPr="00216DF9" w:rsidRDefault="00103690" w:rsidP="00216DF9">
      <w:pPr>
        <w:jc w:val="right"/>
        <w:rPr>
          <w:sz w:val="18"/>
          <w:szCs w:val="18"/>
        </w:rPr>
      </w:pPr>
      <w:hyperlink r:id="rId4" w:history="1">
        <w:r w:rsidR="00216DF9" w:rsidRPr="00216DF9">
          <w:rPr>
            <w:rStyle w:val="Hyperlink"/>
            <w:sz w:val="18"/>
            <w:szCs w:val="18"/>
          </w:rPr>
          <w:t>info@eephd.com</w:t>
        </w:r>
      </w:hyperlink>
    </w:p>
    <w:p w:rsidR="00216DF9" w:rsidRPr="00216DF9" w:rsidRDefault="00103690" w:rsidP="00216DF9">
      <w:pPr>
        <w:jc w:val="right"/>
        <w:rPr>
          <w:sz w:val="18"/>
          <w:szCs w:val="18"/>
        </w:rPr>
      </w:pPr>
      <w:hyperlink r:id="rId5">
        <w:r w:rsidR="00216DF9" w:rsidRPr="00216DF9">
          <w:rPr>
            <w:rStyle w:val="InternetLink"/>
            <w:sz w:val="18"/>
            <w:szCs w:val="18"/>
          </w:rPr>
          <w:t>www.eileenescarcephd.com</w:t>
        </w:r>
      </w:hyperlink>
    </w:p>
    <w:p w:rsidR="00216DF9" w:rsidRPr="00216DF9" w:rsidRDefault="00216DF9" w:rsidP="00216DF9">
      <w:pPr>
        <w:rPr>
          <w:sz w:val="18"/>
          <w:szCs w:val="18"/>
        </w:rPr>
      </w:pPr>
      <w:r w:rsidRPr="00216DF9">
        <w:rPr>
          <w:sz w:val="18"/>
          <w:szCs w:val="18"/>
        </w:rPr>
        <w:t>Dear New Client:</w:t>
      </w:r>
    </w:p>
    <w:p w:rsidR="00216DF9" w:rsidRPr="00216DF9" w:rsidRDefault="00216DF9" w:rsidP="00216DF9">
      <w:pPr>
        <w:rPr>
          <w:sz w:val="18"/>
          <w:szCs w:val="18"/>
        </w:rPr>
      </w:pPr>
    </w:p>
    <w:p w:rsidR="00216DF9" w:rsidRPr="00216DF9" w:rsidRDefault="00216DF9" w:rsidP="00216DF9">
      <w:pPr>
        <w:rPr>
          <w:sz w:val="18"/>
          <w:szCs w:val="18"/>
        </w:rPr>
      </w:pPr>
      <w:r w:rsidRPr="00216DF9">
        <w:rPr>
          <w:sz w:val="18"/>
          <w:szCs w:val="18"/>
        </w:rPr>
        <w:t>Thank you for your interest in working with me.  I am a licensed clinical psychologist with a specialization in infant/family and early childhood mental health (emotional and social well-being) and a practice focus on clinical child and pediatric ps</w:t>
      </w:r>
      <w:r w:rsidR="00766992">
        <w:rPr>
          <w:sz w:val="18"/>
          <w:szCs w:val="18"/>
        </w:rPr>
        <w:t xml:space="preserve">ychology. I also have training, </w:t>
      </w:r>
      <w:r w:rsidRPr="00216DF9">
        <w:rPr>
          <w:sz w:val="18"/>
          <w:szCs w:val="18"/>
        </w:rPr>
        <w:t xml:space="preserve">certification </w:t>
      </w:r>
      <w:r w:rsidR="00766992">
        <w:rPr>
          <w:sz w:val="18"/>
          <w:szCs w:val="18"/>
        </w:rPr>
        <w:t xml:space="preserve">and experience </w:t>
      </w:r>
      <w:r w:rsidRPr="00216DF9">
        <w:rPr>
          <w:sz w:val="18"/>
          <w:szCs w:val="18"/>
        </w:rPr>
        <w:t xml:space="preserve">as both a school psychologist and a pediatric nurse practitioner. I provide assessments for infants, children and adolescents. Assessments address developmental, psychoeducational (aptitude/IQ/giftedness, pre-academic and academic achievement), behavioral/social/emotional, and diagnostic concerns. Assessments may include observations of children in their school, childcare setting, camp, or home. I also provide therapy for children, parents and families (e.g., parent-infant/child; family; interpersonal (ITP) and cognitive behavioral (CBT) therapies.) I offer education for parents, parent coaching, and consultations to child care settings, preschools, and schools. I look forward to learning about your child and family and working collaboratively with you. </w:t>
      </w:r>
    </w:p>
    <w:p w:rsidR="00216DF9" w:rsidRPr="00216DF9" w:rsidRDefault="00216DF9" w:rsidP="00216DF9">
      <w:pPr>
        <w:rPr>
          <w:sz w:val="18"/>
          <w:szCs w:val="18"/>
        </w:rPr>
      </w:pPr>
    </w:p>
    <w:p w:rsidR="00216DF9" w:rsidRPr="00216DF9" w:rsidRDefault="00216DF9" w:rsidP="00216DF9">
      <w:pPr>
        <w:rPr>
          <w:sz w:val="18"/>
          <w:szCs w:val="18"/>
        </w:rPr>
      </w:pPr>
      <w:r w:rsidRPr="00216DF9">
        <w:rPr>
          <w:sz w:val="18"/>
          <w:szCs w:val="18"/>
        </w:rPr>
        <w:t xml:space="preserve">My practice is compliant with HIPAA guidelines, meaning that your health information is confidential and will be released only with your written permission. Email communication will be limited to scheduling appointments and sending forms to be completed. </w:t>
      </w:r>
      <w:r w:rsidR="00103690">
        <w:rPr>
          <w:sz w:val="18"/>
          <w:szCs w:val="18"/>
        </w:rPr>
        <w:t>During Covid-19 precautions, Telehealth sessions (using Google Meet) are offered for consultations and therapy. Testing is offered in person with CDC guidelines in place (mask wearing for all; 6 feet physical distancing; handwashing before session and as needed; all surfaces wiped down with disinfectant prior to each session; desk placed next to two open windows with small fan, and air conditioning draws air from outside and only into this suite.)</w:t>
      </w:r>
    </w:p>
    <w:p w:rsidR="00216DF9" w:rsidRPr="00216DF9" w:rsidRDefault="00216DF9" w:rsidP="00216DF9">
      <w:pPr>
        <w:rPr>
          <w:sz w:val="18"/>
          <w:szCs w:val="18"/>
        </w:rPr>
      </w:pPr>
    </w:p>
    <w:p w:rsidR="00216DF9" w:rsidRPr="00216DF9" w:rsidRDefault="00216DF9" w:rsidP="00216DF9">
      <w:pPr>
        <w:rPr>
          <w:sz w:val="18"/>
          <w:szCs w:val="18"/>
        </w:rPr>
      </w:pPr>
      <w:r w:rsidRPr="00216DF9">
        <w:rPr>
          <w:sz w:val="18"/>
          <w:szCs w:val="18"/>
          <w:u w:val="single"/>
        </w:rPr>
        <w:t>Please check which service(s) you are seeking</w:t>
      </w:r>
      <w:r w:rsidRPr="00216DF9">
        <w:rPr>
          <w:sz w:val="18"/>
          <w:szCs w:val="18"/>
        </w:rPr>
        <w:t>:</w:t>
      </w:r>
    </w:p>
    <w:p w:rsidR="00216DF9" w:rsidRPr="00216DF9" w:rsidRDefault="00216DF9" w:rsidP="00216DF9">
      <w:pPr>
        <w:rPr>
          <w:sz w:val="18"/>
          <w:szCs w:val="18"/>
        </w:rPr>
      </w:pPr>
    </w:p>
    <w:p w:rsidR="00216DF9" w:rsidRPr="00216DF9" w:rsidRDefault="00216DF9" w:rsidP="00216DF9">
      <w:pPr>
        <w:rPr>
          <w:sz w:val="18"/>
          <w:szCs w:val="18"/>
        </w:rPr>
      </w:pPr>
      <w:r w:rsidRPr="00216DF9">
        <w:rPr>
          <w:sz w:val="18"/>
          <w:szCs w:val="18"/>
        </w:rPr>
        <w:t>____Meet and Greet. This is a half-hour meeting with child and parent together, for the child to get to know the setting and examiner before a test session. $100 per half-hour.</w:t>
      </w:r>
      <w:r w:rsidR="00766992">
        <w:rPr>
          <w:sz w:val="18"/>
          <w:szCs w:val="18"/>
        </w:rPr>
        <w:t xml:space="preserve"> Summer/Fall 2020 meetings will be offered remotely (via Google Meet)</w:t>
      </w:r>
    </w:p>
    <w:p w:rsidR="00216DF9" w:rsidRPr="00216DF9" w:rsidRDefault="00216DF9" w:rsidP="00216DF9">
      <w:pPr>
        <w:rPr>
          <w:sz w:val="18"/>
          <w:szCs w:val="18"/>
        </w:rPr>
      </w:pPr>
    </w:p>
    <w:p w:rsidR="00216DF9" w:rsidRPr="00216DF9" w:rsidRDefault="00216DF9" w:rsidP="00216DF9">
      <w:pPr>
        <w:rPr>
          <w:sz w:val="18"/>
          <w:szCs w:val="18"/>
        </w:rPr>
      </w:pPr>
      <w:r w:rsidRPr="00216DF9">
        <w:rPr>
          <w:sz w:val="18"/>
          <w:szCs w:val="18"/>
        </w:rPr>
        <w:t>____Testing/assessment fees are described on a separate sheet, based on your child’s age</w:t>
      </w:r>
      <w:r w:rsidR="00766992">
        <w:rPr>
          <w:sz w:val="18"/>
          <w:szCs w:val="18"/>
        </w:rPr>
        <w:t>, tests provided,</w:t>
      </w:r>
      <w:r w:rsidRPr="00216DF9">
        <w:rPr>
          <w:sz w:val="18"/>
          <w:szCs w:val="18"/>
        </w:rPr>
        <w:t xml:space="preserve"> and type of report(s) desired. </w:t>
      </w:r>
    </w:p>
    <w:p w:rsidR="00216DF9" w:rsidRPr="00216DF9" w:rsidRDefault="00216DF9" w:rsidP="00216DF9">
      <w:pPr>
        <w:rPr>
          <w:sz w:val="18"/>
          <w:szCs w:val="18"/>
        </w:rPr>
      </w:pPr>
    </w:p>
    <w:p w:rsidR="00216DF9" w:rsidRPr="00216DF9" w:rsidRDefault="00216DF9" w:rsidP="00216DF9">
      <w:pPr>
        <w:rPr>
          <w:sz w:val="18"/>
          <w:szCs w:val="18"/>
        </w:rPr>
      </w:pPr>
      <w:r w:rsidRPr="00216DF9">
        <w:rPr>
          <w:sz w:val="18"/>
          <w:szCs w:val="18"/>
        </w:rPr>
        <w:t>____Parent Coaching for routine developmental concerns (e.g., developing healthy sleep routines for an infant; preparing a preschooler for separation from parent; emotion coaching for pare</w:t>
      </w:r>
      <w:r w:rsidR="00103690">
        <w:rPr>
          <w:sz w:val="18"/>
          <w:szCs w:val="18"/>
        </w:rPr>
        <w:t>nts, etc.) $25</w:t>
      </w:r>
      <w:r w:rsidRPr="00216DF9">
        <w:rPr>
          <w:sz w:val="18"/>
          <w:szCs w:val="18"/>
        </w:rPr>
        <w:t xml:space="preserve">0 per </w:t>
      </w:r>
      <w:r w:rsidR="00103690">
        <w:rPr>
          <w:sz w:val="18"/>
          <w:szCs w:val="18"/>
        </w:rPr>
        <w:t>6</w:t>
      </w:r>
      <w:r w:rsidR="004251D8">
        <w:rPr>
          <w:sz w:val="18"/>
          <w:szCs w:val="18"/>
        </w:rPr>
        <w:t>0 minute session</w:t>
      </w:r>
      <w:r w:rsidRPr="00216DF9">
        <w:rPr>
          <w:sz w:val="18"/>
          <w:szCs w:val="18"/>
        </w:rPr>
        <w:t>.</w:t>
      </w:r>
    </w:p>
    <w:p w:rsidR="00216DF9" w:rsidRPr="00216DF9" w:rsidRDefault="00216DF9" w:rsidP="00216DF9">
      <w:pPr>
        <w:rPr>
          <w:sz w:val="18"/>
          <w:szCs w:val="18"/>
        </w:rPr>
      </w:pPr>
    </w:p>
    <w:p w:rsidR="00216DF9" w:rsidRDefault="00216DF9" w:rsidP="00216DF9">
      <w:pPr>
        <w:rPr>
          <w:sz w:val="18"/>
          <w:szCs w:val="18"/>
        </w:rPr>
      </w:pPr>
      <w:r w:rsidRPr="00216DF9">
        <w:rPr>
          <w:sz w:val="18"/>
          <w:szCs w:val="18"/>
        </w:rPr>
        <w:t xml:space="preserve">____Therapy or consultation fees are $350 for the initial </w:t>
      </w:r>
      <w:r w:rsidR="00103690">
        <w:rPr>
          <w:sz w:val="18"/>
          <w:szCs w:val="18"/>
        </w:rPr>
        <w:t xml:space="preserve">75 minute </w:t>
      </w:r>
      <w:r w:rsidRPr="00216DF9">
        <w:rPr>
          <w:sz w:val="18"/>
          <w:szCs w:val="18"/>
        </w:rPr>
        <w:t>visit</w:t>
      </w:r>
      <w:r w:rsidR="00151A3B">
        <w:rPr>
          <w:sz w:val="18"/>
          <w:szCs w:val="18"/>
        </w:rPr>
        <w:t xml:space="preserve"> (including intake history, </w:t>
      </w:r>
      <w:r w:rsidR="00D44141">
        <w:rPr>
          <w:sz w:val="18"/>
          <w:szCs w:val="18"/>
        </w:rPr>
        <w:t>screenings). S</w:t>
      </w:r>
      <w:r w:rsidRPr="00216DF9">
        <w:rPr>
          <w:sz w:val="18"/>
          <w:szCs w:val="18"/>
        </w:rPr>
        <w:t>ubsequent visits are $2</w:t>
      </w:r>
      <w:r w:rsidR="00103690">
        <w:rPr>
          <w:sz w:val="18"/>
          <w:szCs w:val="18"/>
        </w:rPr>
        <w:t>7</w:t>
      </w:r>
      <w:r w:rsidRPr="00216DF9">
        <w:rPr>
          <w:sz w:val="18"/>
          <w:szCs w:val="18"/>
        </w:rPr>
        <w:t xml:space="preserve">0 per </w:t>
      </w:r>
      <w:r w:rsidR="00103690">
        <w:rPr>
          <w:sz w:val="18"/>
          <w:szCs w:val="18"/>
        </w:rPr>
        <w:t>50 minute session</w:t>
      </w:r>
      <w:r w:rsidRPr="00216DF9">
        <w:rPr>
          <w:sz w:val="18"/>
          <w:szCs w:val="18"/>
        </w:rPr>
        <w:t xml:space="preserve">, which I collect at the time of each session. </w:t>
      </w:r>
    </w:p>
    <w:p w:rsidR="00103690" w:rsidRPr="00216DF9" w:rsidRDefault="00103690" w:rsidP="00216DF9">
      <w:pPr>
        <w:rPr>
          <w:sz w:val="18"/>
          <w:szCs w:val="18"/>
        </w:rPr>
      </w:pPr>
    </w:p>
    <w:p w:rsidR="00216DF9" w:rsidRPr="00216DF9" w:rsidRDefault="00216DF9" w:rsidP="00216DF9">
      <w:pPr>
        <w:rPr>
          <w:sz w:val="18"/>
          <w:szCs w:val="18"/>
        </w:rPr>
      </w:pPr>
      <w:r w:rsidRPr="00216DF9">
        <w:rPr>
          <w:sz w:val="18"/>
          <w:szCs w:val="18"/>
        </w:rPr>
        <w:t xml:space="preserve">I am not on any insurance plan but offer an out-of-network provider invoice for each therapy session, which you can submit to your insurance company. Insurance invoices have a diagnosis and CPT code. Please note that </w:t>
      </w:r>
      <w:r w:rsidRPr="00216DF9">
        <w:rPr>
          <w:i/>
          <w:sz w:val="18"/>
          <w:szCs w:val="18"/>
        </w:rPr>
        <w:t>gifted IQ testing is not covered by insurance</w:t>
      </w:r>
      <w:r w:rsidRPr="00216DF9">
        <w:rPr>
          <w:sz w:val="18"/>
          <w:szCs w:val="18"/>
        </w:rPr>
        <w:t xml:space="preserve">. </w:t>
      </w:r>
    </w:p>
    <w:p w:rsidR="00216DF9" w:rsidRPr="00216DF9" w:rsidRDefault="00216DF9" w:rsidP="00216DF9">
      <w:pPr>
        <w:rPr>
          <w:sz w:val="18"/>
          <w:szCs w:val="18"/>
        </w:rPr>
      </w:pPr>
    </w:p>
    <w:p w:rsidR="00216DF9" w:rsidRDefault="00216DF9" w:rsidP="00216DF9">
      <w:pPr>
        <w:rPr>
          <w:sz w:val="18"/>
          <w:szCs w:val="18"/>
        </w:rPr>
      </w:pPr>
      <w:r w:rsidRPr="00216DF9">
        <w:rPr>
          <w:sz w:val="18"/>
          <w:szCs w:val="18"/>
        </w:rPr>
        <w:t xml:space="preserve">Payment is due on the day of service. Cash, check or credit cards are accepted.  </w:t>
      </w:r>
    </w:p>
    <w:p w:rsidR="00103690" w:rsidRPr="00216DF9" w:rsidRDefault="00103690" w:rsidP="00216DF9">
      <w:pPr>
        <w:rPr>
          <w:sz w:val="18"/>
          <w:szCs w:val="18"/>
        </w:rPr>
      </w:pPr>
    </w:p>
    <w:p w:rsidR="00216DF9" w:rsidRPr="00216DF9" w:rsidRDefault="00216DF9" w:rsidP="00216DF9">
      <w:pPr>
        <w:rPr>
          <w:sz w:val="18"/>
          <w:szCs w:val="18"/>
        </w:rPr>
      </w:pPr>
      <w:r w:rsidRPr="00216DF9">
        <w:rPr>
          <w:sz w:val="18"/>
          <w:szCs w:val="18"/>
        </w:rPr>
        <w:t xml:space="preserve">Test reports are delivered when payment is received. Verbal discussion of test results is included in consultation options only. </w:t>
      </w:r>
    </w:p>
    <w:p w:rsidR="00216DF9" w:rsidRPr="00216DF9" w:rsidRDefault="00216DF9" w:rsidP="00216DF9">
      <w:pPr>
        <w:rPr>
          <w:sz w:val="18"/>
          <w:szCs w:val="18"/>
        </w:rPr>
      </w:pPr>
    </w:p>
    <w:p w:rsidR="00216DF9" w:rsidRPr="00216DF9" w:rsidRDefault="00216DF9" w:rsidP="00216DF9">
      <w:pPr>
        <w:rPr>
          <w:sz w:val="18"/>
          <w:szCs w:val="18"/>
        </w:rPr>
      </w:pPr>
      <w:r w:rsidRPr="00216DF9">
        <w:rPr>
          <w:sz w:val="18"/>
          <w:szCs w:val="18"/>
        </w:rPr>
        <w:t>Please sign that you have read and agree to the above terms of service. _______________________________________</w:t>
      </w:r>
    </w:p>
    <w:p w:rsidR="00216DF9" w:rsidRPr="00216DF9" w:rsidRDefault="00216DF9" w:rsidP="00216DF9">
      <w:pPr>
        <w:rPr>
          <w:sz w:val="18"/>
          <w:szCs w:val="18"/>
        </w:rPr>
      </w:pPr>
      <w:r w:rsidRPr="00216DF9">
        <w:rPr>
          <w:sz w:val="18"/>
          <w:szCs w:val="18"/>
        </w:rPr>
        <w:t xml:space="preserve">If you agree to accept pdf reports via email, please sign below. </w:t>
      </w:r>
    </w:p>
    <w:p w:rsidR="00216DF9" w:rsidRPr="00216DF9" w:rsidRDefault="00216DF9" w:rsidP="00216DF9">
      <w:pPr>
        <w:rPr>
          <w:sz w:val="18"/>
          <w:szCs w:val="18"/>
        </w:rPr>
      </w:pPr>
    </w:p>
    <w:p w:rsidR="00216DF9" w:rsidRPr="00216DF9" w:rsidRDefault="00216DF9" w:rsidP="00216DF9">
      <w:pPr>
        <w:rPr>
          <w:sz w:val="18"/>
          <w:szCs w:val="18"/>
        </w:rPr>
      </w:pPr>
      <w:r w:rsidRPr="00216DF9">
        <w:rPr>
          <w:sz w:val="18"/>
          <w:szCs w:val="18"/>
        </w:rPr>
        <w:t>Parent name (print) ______________________Date_________________ Signature: _____________________________</w:t>
      </w:r>
    </w:p>
    <w:p w:rsidR="00216DF9" w:rsidRPr="00216DF9" w:rsidRDefault="00216DF9" w:rsidP="00216DF9">
      <w:pPr>
        <w:rPr>
          <w:sz w:val="18"/>
          <w:szCs w:val="18"/>
        </w:rPr>
      </w:pPr>
    </w:p>
    <w:p w:rsidR="00216DF9" w:rsidRPr="00216DF9" w:rsidRDefault="00216DF9" w:rsidP="00216DF9">
      <w:pPr>
        <w:rPr>
          <w:sz w:val="18"/>
          <w:szCs w:val="18"/>
        </w:rPr>
      </w:pPr>
      <w:r w:rsidRPr="00216DF9">
        <w:rPr>
          <w:sz w:val="18"/>
          <w:szCs w:val="18"/>
        </w:rPr>
        <w:t>I look forward to our work together.</w:t>
      </w:r>
    </w:p>
    <w:p w:rsidR="00216DF9" w:rsidRPr="00216DF9" w:rsidRDefault="00216DF9" w:rsidP="00216DF9">
      <w:pPr>
        <w:rPr>
          <w:sz w:val="18"/>
          <w:szCs w:val="18"/>
        </w:rPr>
      </w:pPr>
    </w:p>
    <w:p w:rsidR="00216DF9" w:rsidRPr="00216DF9" w:rsidRDefault="00216DF9" w:rsidP="00216DF9">
      <w:pPr>
        <w:rPr>
          <w:sz w:val="18"/>
          <w:szCs w:val="18"/>
        </w:rPr>
      </w:pPr>
      <w:r w:rsidRPr="00216DF9">
        <w:rPr>
          <w:sz w:val="18"/>
          <w:szCs w:val="18"/>
        </w:rPr>
        <w:t>Sincerely,</w:t>
      </w:r>
    </w:p>
    <w:p w:rsidR="00216DF9" w:rsidRPr="00216DF9" w:rsidRDefault="00216DF9" w:rsidP="00216DF9">
      <w:pPr>
        <w:rPr>
          <w:sz w:val="18"/>
          <w:szCs w:val="18"/>
        </w:rPr>
      </w:pPr>
      <w:r w:rsidRPr="00216DF9">
        <w:rPr>
          <w:noProof/>
          <w:sz w:val="18"/>
          <w:szCs w:val="18"/>
        </w:rPr>
        <w:drawing>
          <wp:inline distT="0" distB="0" distL="0" distR="0" wp14:anchorId="62C557B2" wp14:editId="47C23968">
            <wp:extent cx="2362200" cy="371475"/>
            <wp:effectExtent l="0" t="0" r="0" b="0"/>
            <wp:docPr id="2" name="Picture 2" descr="IMG_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1979"/>
                    <pic:cNvPicPr>
                      <a:picLocks noChangeAspect="1" noChangeArrowheads="1"/>
                    </pic:cNvPicPr>
                  </pic:nvPicPr>
                  <pic:blipFill>
                    <a:blip r:embed="rId6">
                      <a:biLevel thresh="50000"/>
                    </a:blip>
                    <a:stretch>
                      <a:fillRect/>
                    </a:stretch>
                  </pic:blipFill>
                  <pic:spPr bwMode="auto">
                    <a:xfrm>
                      <a:off x="0" y="0"/>
                      <a:ext cx="2362200" cy="371475"/>
                    </a:xfrm>
                    <a:prstGeom prst="rect">
                      <a:avLst/>
                    </a:prstGeom>
                  </pic:spPr>
                </pic:pic>
              </a:graphicData>
            </a:graphic>
          </wp:inline>
        </w:drawing>
      </w:r>
    </w:p>
    <w:p w:rsidR="00216DF9" w:rsidRPr="00216DF9" w:rsidRDefault="00216DF9" w:rsidP="00216DF9">
      <w:pPr>
        <w:rPr>
          <w:sz w:val="18"/>
          <w:szCs w:val="18"/>
        </w:rPr>
      </w:pPr>
    </w:p>
    <w:p w:rsidR="00103690" w:rsidRPr="00216DF9" w:rsidRDefault="00216DF9" w:rsidP="00216DF9">
      <w:pPr>
        <w:rPr>
          <w:sz w:val="18"/>
          <w:szCs w:val="18"/>
        </w:rPr>
      </w:pPr>
      <w:r w:rsidRPr="00216DF9">
        <w:rPr>
          <w:sz w:val="18"/>
          <w:szCs w:val="18"/>
        </w:rPr>
        <w:t xml:space="preserve">Eileen </w:t>
      </w:r>
      <w:proofErr w:type="spellStart"/>
      <w:r w:rsidRPr="00216DF9">
        <w:rPr>
          <w:sz w:val="18"/>
          <w:szCs w:val="18"/>
        </w:rPr>
        <w:t>Escarce</w:t>
      </w:r>
      <w:proofErr w:type="spellEnd"/>
      <w:r w:rsidRPr="00216DF9">
        <w:rPr>
          <w:sz w:val="18"/>
          <w:szCs w:val="18"/>
        </w:rPr>
        <w:t>, Ph.D., M.A., M.S.N.</w:t>
      </w:r>
      <w:r w:rsidR="00103690">
        <w:rPr>
          <w:sz w:val="18"/>
          <w:szCs w:val="18"/>
        </w:rPr>
        <w:tab/>
      </w:r>
      <w:r w:rsidR="00103690">
        <w:rPr>
          <w:sz w:val="18"/>
          <w:szCs w:val="18"/>
        </w:rPr>
        <w:tab/>
      </w:r>
      <w:r w:rsidR="00103690">
        <w:rPr>
          <w:sz w:val="18"/>
          <w:szCs w:val="18"/>
        </w:rPr>
        <w:tab/>
      </w:r>
      <w:r w:rsidR="00103690">
        <w:rPr>
          <w:sz w:val="18"/>
          <w:szCs w:val="18"/>
        </w:rPr>
        <w:tab/>
      </w:r>
      <w:r w:rsidR="00103690">
        <w:rPr>
          <w:sz w:val="18"/>
          <w:szCs w:val="18"/>
        </w:rPr>
        <w:tab/>
      </w:r>
      <w:r w:rsidR="00103690">
        <w:rPr>
          <w:sz w:val="18"/>
          <w:szCs w:val="18"/>
        </w:rPr>
        <w:tab/>
        <w:t>August 1, 2020</w:t>
      </w:r>
    </w:p>
    <w:sectPr w:rsidR="00103690" w:rsidRPr="00216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F9"/>
    <w:rsid w:val="00103690"/>
    <w:rsid w:val="001161A4"/>
    <w:rsid w:val="00151A3B"/>
    <w:rsid w:val="00216DF9"/>
    <w:rsid w:val="004251D8"/>
    <w:rsid w:val="006A5D51"/>
    <w:rsid w:val="00766992"/>
    <w:rsid w:val="00B2054F"/>
    <w:rsid w:val="00D4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7B8D"/>
  <w15:chartTrackingRefBased/>
  <w15:docId w15:val="{B5A80851-92B2-4DAE-9F8F-6B3E6C9F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F9"/>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216DF9"/>
    <w:rPr>
      <w:color w:val="0563C1" w:themeColor="hyperlink"/>
      <w:u w:val="single"/>
    </w:rPr>
  </w:style>
  <w:style w:type="character" w:styleId="Hyperlink">
    <w:name w:val="Hyperlink"/>
    <w:basedOn w:val="DefaultParagraphFont"/>
    <w:uiPriority w:val="99"/>
    <w:unhideWhenUsed/>
    <w:rsid w:val="00216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ileenescarcephd.com/" TargetMode="External"/><Relationship Id="rId4" Type="http://schemas.openxmlformats.org/officeDocument/2006/relationships/hyperlink" Target="mailto:info@eeph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JEscarce</dc:creator>
  <cp:keywords/>
  <dc:description/>
  <cp:lastModifiedBy>JEscarce</cp:lastModifiedBy>
  <cp:revision>2</cp:revision>
  <dcterms:created xsi:type="dcterms:W3CDTF">2020-08-03T22:45:00Z</dcterms:created>
  <dcterms:modified xsi:type="dcterms:W3CDTF">2020-08-03T22:45:00Z</dcterms:modified>
</cp:coreProperties>
</file>